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简体" w:hAnsi="仿宋" w:eastAsia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仿宋" w:eastAsia="方正小标宋简体"/>
          <w:color w:val="000000"/>
          <w:sz w:val="36"/>
          <w:szCs w:val="36"/>
        </w:rPr>
        <w:t>202</w:t>
      </w:r>
      <w:r>
        <w:rPr>
          <w:rFonts w:hint="eastAsia" w:ascii="方正小标宋简体" w:hAnsi="仿宋" w:eastAsia="方正小标宋简体"/>
          <w:color w:val="000000"/>
          <w:sz w:val="36"/>
          <w:szCs w:val="36"/>
          <w:lang w:val="en-US" w:eastAsia="zh-CN"/>
        </w:rPr>
        <w:t>0</w:t>
      </w:r>
      <w:r>
        <w:rPr>
          <w:rFonts w:hint="eastAsia" w:ascii="方正小标宋简体" w:hAnsi="仿宋" w:eastAsia="方正小标宋简体"/>
          <w:color w:val="000000"/>
          <w:sz w:val="36"/>
          <w:szCs w:val="36"/>
        </w:rPr>
        <w:t>年</w:t>
      </w:r>
      <w:r>
        <w:rPr>
          <w:rFonts w:hint="eastAsia" w:ascii="方正小标宋简体" w:hAnsi="仿宋" w:eastAsia="方正小标宋简体"/>
          <w:color w:val="000000"/>
          <w:sz w:val="36"/>
          <w:szCs w:val="36"/>
          <w:lang w:eastAsia="zh-CN"/>
        </w:rPr>
        <w:t>、</w:t>
      </w:r>
      <w:r>
        <w:rPr>
          <w:rFonts w:hint="eastAsia" w:ascii="方正小标宋简体" w:hAnsi="仿宋" w:eastAsia="方正小标宋简体"/>
          <w:color w:val="000000"/>
          <w:sz w:val="36"/>
          <w:szCs w:val="36"/>
          <w:lang w:val="en-US" w:eastAsia="zh-CN"/>
        </w:rPr>
        <w:t>2021年</w:t>
      </w:r>
      <w:r>
        <w:rPr>
          <w:rFonts w:hint="eastAsia" w:ascii="方正小标宋简体" w:hAnsi="仿宋" w:eastAsia="方正小标宋简体"/>
          <w:color w:val="000000"/>
          <w:sz w:val="36"/>
          <w:szCs w:val="36"/>
        </w:rPr>
        <w:t>南宁市中职学校特色产业学院</w:t>
      </w:r>
      <w:r>
        <w:rPr>
          <w:rFonts w:hint="eastAsia" w:ascii="方正小标宋简体" w:hAnsi="仿宋" w:eastAsia="方正小标宋简体"/>
          <w:color w:val="000000"/>
          <w:sz w:val="36"/>
          <w:szCs w:val="36"/>
          <w:lang w:eastAsia="zh-CN"/>
        </w:rPr>
        <w:t>和</w:t>
      </w:r>
      <w:r>
        <w:rPr>
          <w:rFonts w:hint="eastAsia" w:ascii="方正小标宋简体" w:hAnsi="仿宋" w:eastAsia="方正小标宋简体"/>
          <w:color w:val="000000"/>
          <w:sz w:val="36"/>
          <w:szCs w:val="36"/>
        </w:rPr>
        <w:t>“校校企合作”试点名单</w:t>
      </w:r>
      <w:bookmarkEnd w:id="0"/>
    </w:p>
    <w:tbl>
      <w:tblPr>
        <w:tblStyle w:val="4"/>
        <w:tblW w:w="13216" w:type="dxa"/>
        <w:jc w:val="center"/>
        <w:tblInd w:w="-33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3166"/>
        <w:gridCol w:w="2805"/>
        <w:gridCol w:w="3345"/>
        <w:gridCol w:w="2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tblHeader/>
          <w:jc w:val="center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316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产业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学院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或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试点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学校名称</w:t>
            </w: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合作企业（行业）名称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合作院校（单位）名称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  <w:jc w:val="center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1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广西特色小吃产业学院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南宁市第一职业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技术学校</w:t>
            </w: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广西华枫餐饮管理有限公司、广西烹饪餐饮行业协会、广西瑶王府餐饮管理公司，柳州锦桂楼食品有限公司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南宁市职业技术学院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  <w:jc w:val="center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1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华数智能制造产业学院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南宁市第三职业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技术学校</w:t>
            </w:r>
          </w:p>
        </w:tc>
        <w:tc>
          <w:tcPr>
            <w:tcW w:w="33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华中数控股份有限公司、上汽通用五菱股份有限公司、南南铝业股份有限公司</w:t>
            </w:r>
          </w:p>
        </w:tc>
        <w:tc>
          <w:tcPr>
            <w:tcW w:w="29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广西工业职业技术学院、南宁职业技术学院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1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新能源汽车产业学院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南宁市第四职业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技术学校</w:t>
            </w: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上汽通用五菱汽车股份有限公司、深圳市东风南方爱心公益基金会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广西交通职业技术学院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93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1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华六信息技术产业学院</w:t>
            </w:r>
          </w:p>
        </w:tc>
        <w:tc>
          <w:tcPr>
            <w:tcW w:w="28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南宁市第六职业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技术学校</w:t>
            </w:r>
          </w:p>
        </w:tc>
        <w:tc>
          <w:tcPr>
            <w:tcW w:w="33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华为技术有限公司、广西塔易信息技术有限公司</w:t>
            </w:r>
          </w:p>
        </w:tc>
        <w:tc>
          <w:tcPr>
            <w:tcW w:w="297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南宁职业技术学院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1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晶钻齿科产业学院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南宁市卫生学校</w:t>
            </w: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南宁市晶钻齿科技术有限公司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1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高端制造产业学院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广西南宁技师学院</w:t>
            </w: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广西增材制造协会、广西富乐科技有限公司、广西柯瑞机械设备有限公司、南南铝业股份有限公司、南宁燎旺车灯股份有限公司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1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茉莉花产业学院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横州市职业技术学校</w:t>
            </w: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广西庭宇茶业有限公司、广西顺来茶业有限公司、横县南方茶厂、广西余师傅餐饮有限公司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广西职业技术学院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1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南宁市第一职业技术学校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“校校企合作”试点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南宁市第一职业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技术学校</w:t>
            </w: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广西烹饪协会、广西桂小厨餐饮管理有限公司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南宁市职业技术学院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1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智能制造创新复合型人才培养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“校校企合作”试点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南宁市第三职业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技术学校</w:t>
            </w:r>
          </w:p>
        </w:tc>
        <w:tc>
          <w:tcPr>
            <w:tcW w:w="33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华中数控股份有限公司、上汽通用五菱股份有限公司、南南铝业股份有限公司</w:t>
            </w:r>
          </w:p>
        </w:tc>
        <w:tc>
          <w:tcPr>
            <w:tcW w:w="29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广西工业职业技术学院、南宁职业技术学院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1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南宁市第四职业技术学校“校校企合作”试点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南宁市第四职业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技术学校</w:t>
            </w: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上汽通用五菱汽车股份有限公司、南宁宁达新能源汽车有限公司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广西交通职业技术学院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166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新一代网络联接信息技术人才培养“校校企合作”试点</w:t>
            </w:r>
          </w:p>
        </w:tc>
        <w:tc>
          <w:tcPr>
            <w:tcW w:w="28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南宁市第六职业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技术学校</w:t>
            </w:r>
          </w:p>
        </w:tc>
        <w:tc>
          <w:tcPr>
            <w:tcW w:w="33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华为技术有限公司、广西塔易信息技术有限公司</w:t>
            </w:r>
          </w:p>
        </w:tc>
        <w:tc>
          <w:tcPr>
            <w:tcW w:w="297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南宁职业技术学院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1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南宁市卫生学校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“校校企合作”试点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南宁市卫生学校</w:t>
            </w: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南宁市晶钻齿科技术有限公司、南宁市菲洛芝美容有限公司、太和自在城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广西卫生职业技术学院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1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产教融合校企合作工匠人才培育“校校企合作”试点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广西南宁技师学院</w:t>
            </w: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南南铝业股份有限公司、广西柯瑞机械设备有限公司、浪潮（南宁）计算机科技有限公司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广西机电职业技术学院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1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横县职教中心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“校校企合作”试点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横州市职业技术学校</w:t>
            </w: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广西余师傅餐饮有限公司、广西庭宇茶业有限公司、广西顺来茶业有限公司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广西职业技术学院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/>
    <w:sectPr>
      <w:pgSz w:w="16838" w:h="11906" w:orient="landscape"/>
      <w:pgMar w:top="1474" w:right="1701" w:bottom="1134" w:left="1701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9953AF"/>
    <w:rsid w:val="1499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 w:eastAsia="宋体" w:cs="Times New Roman"/>
      <w:sz w:val="28"/>
      <w:szCs w:val="2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2023-02-23T02:15:00Z</dcterms:created>
  <dc:creator>NNJY</dc:creator>
  <cp:lastModifiedBy>NNJY</cp:lastModifiedBy>
  <dcterms:modified xsi:type="dcterms:W3CDTF">2023-02-23T02:16:04Z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